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581" w:rsidRPr="00350D95" w:rsidRDefault="00350D95" w:rsidP="00350D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0D95">
        <w:rPr>
          <w:rFonts w:ascii="Times New Roman" w:hAnsi="Times New Roman" w:cs="Times New Roman"/>
        </w:rPr>
        <w:t>Приложение 2</w:t>
      </w:r>
    </w:p>
    <w:p w:rsidR="00350D95" w:rsidRDefault="00350D95" w:rsidP="00350D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0D95">
        <w:rPr>
          <w:rFonts w:ascii="Times New Roman" w:hAnsi="Times New Roman" w:cs="Times New Roman"/>
        </w:rPr>
        <w:t>к тендерной документации</w:t>
      </w:r>
    </w:p>
    <w:p w:rsidR="00350D95" w:rsidRDefault="00350D95" w:rsidP="00350D9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0D95" w:rsidRPr="00350D95" w:rsidRDefault="00350D95" w:rsidP="00350D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D95">
        <w:rPr>
          <w:rFonts w:ascii="Times New Roman" w:hAnsi="Times New Roman" w:cs="Times New Roman"/>
          <w:b/>
          <w:sz w:val="28"/>
          <w:szCs w:val="28"/>
        </w:rPr>
        <w:t>ТЕХНИЧЕСКАЯ СПЕЦИФИКАЦИЯ</w:t>
      </w:r>
    </w:p>
    <w:p w:rsidR="00350D95" w:rsidRPr="00350D95" w:rsidRDefault="00350D95" w:rsidP="00350D9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4737"/>
        <w:gridCol w:w="10245"/>
      </w:tblGrid>
      <w:tr w:rsidR="00350D95" w:rsidRPr="00025581" w:rsidTr="00E222A5">
        <w:trPr>
          <w:jc w:val="center"/>
        </w:trPr>
        <w:tc>
          <w:tcPr>
            <w:tcW w:w="709" w:type="dxa"/>
          </w:tcPr>
          <w:p w:rsidR="00350D95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D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50D95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лота</w:t>
            </w:r>
          </w:p>
          <w:p w:rsidR="00350D95" w:rsidRPr="00FE43D3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7" w:type="dxa"/>
          </w:tcPr>
          <w:p w:rsidR="00350D95" w:rsidRPr="00FE43D3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245" w:type="dxa"/>
          </w:tcPr>
          <w:p w:rsidR="00350D95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</w:t>
            </w:r>
            <w:r w:rsidRPr="00FE4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  <w:p w:rsidR="00350D95" w:rsidRPr="00FE43D3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72D3" w:rsidRPr="00025581" w:rsidTr="00E222A5">
        <w:trPr>
          <w:jc w:val="center"/>
        </w:trPr>
        <w:tc>
          <w:tcPr>
            <w:tcW w:w="709" w:type="dxa"/>
          </w:tcPr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7" w:type="dxa"/>
          </w:tcPr>
          <w:p w:rsidR="00CB72D3" w:rsidRPr="00762F2B" w:rsidRDefault="00CB72D3" w:rsidP="00BB14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Капилляры </w:t>
            </w:r>
            <w:proofErr w:type="spellStart"/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гепаринизированные</w:t>
            </w:r>
            <w:proofErr w:type="spellEnd"/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№250</w:t>
            </w:r>
          </w:p>
        </w:tc>
        <w:tc>
          <w:tcPr>
            <w:tcW w:w="10245" w:type="dxa"/>
          </w:tcPr>
          <w:p w:rsidR="00CB72D3" w:rsidRDefault="00CB72D3" w:rsidP="00762F2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 xml:space="preserve">Капилляры </w:t>
            </w:r>
            <w:proofErr w:type="spellStart"/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гепаринизированные</w:t>
            </w:r>
            <w:proofErr w:type="spellEnd"/>
            <w:r w:rsidRPr="00762F2B">
              <w:rPr>
                <w:rFonts w:ascii="Times New Roman" w:hAnsi="Times New Roman" w:cs="Times New Roman"/>
                <w:sz w:val="24"/>
                <w:szCs w:val="24"/>
              </w:rPr>
              <w:t xml:space="preserve"> с принадлежностями №</w:t>
            </w:r>
            <w:r w:rsidR="00762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 xml:space="preserve">250. </w:t>
            </w:r>
            <w:r w:rsidR="00762F2B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. Изготовлены из стекла для забора проб крови. Покрыты натриевым гепарином (Гепарин</w:t>
            </w:r>
            <w:proofErr w:type="gramStart"/>
            <w:r w:rsidRPr="00762F2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; 70 МЛ/</w:t>
            </w:r>
            <w:proofErr w:type="spellStart"/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762F2B">
              <w:rPr>
                <w:rFonts w:ascii="Times New Roman" w:hAnsi="Times New Roman" w:cs="Times New Roman"/>
                <w:sz w:val="24"/>
                <w:szCs w:val="24"/>
              </w:rPr>
              <w:t xml:space="preserve">), не связывающим электролиты и кальций в образце крови. Капилляры по объему точно соответствуют анализаторам </w:t>
            </w:r>
            <w:r w:rsidRPr="00762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ABL</w:t>
            </w: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 xml:space="preserve"> 800. Перемешивающие стержни и колпачки: перемешив</w:t>
            </w:r>
            <w:r w:rsidR="00762F2B">
              <w:rPr>
                <w:rFonts w:ascii="Times New Roman" w:hAnsi="Times New Roman" w:cs="Times New Roman"/>
                <w:sz w:val="24"/>
                <w:szCs w:val="24"/>
              </w:rPr>
              <w:t>ание с гепарином. Герметичность. Упаковка – 250 штук.</w:t>
            </w:r>
          </w:p>
          <w:p w:rsidR="00762F2B" w:rsidRPr="00762F2B" w:rsidRDefault="00762F2B" w:rsidP="00762F2B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2D3" w:rsidRPr="00025581" w:rsidTr="00E222A5">
        <w:trPr>
          <w:jc w:val="center"/>
        </w:trPr>
        <w:tc>
          <w:tcPr>
            <w:tcW w:w="709" w:type="dxa"/>
          </w:tcPr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7" w:type="dxa"/>
          </w:tcPr>
          <w:p w:rsidR="00762F2B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Оригинальный удлинитель </w:t>
            </w:r>
            <w:proofErr w:type="spellStart"/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Перфузор</w:t>
            </w:r>
            <w:proofErr w:type="spellEnd"/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(150 см.)</w:t>
            </w:r>
          </w:p>
        </w:tc>
        <w:tc>
          <w:tcPr>
            <w:tcW w:w="10245" w:type="dxa"/>
          </w:tcPr>
          <w:p w:rsidR="00CB72D3" w:rsidRPr="00762F2B" w:rsidRDefault="00CB72D3" w:rsidP="00762F2B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для внутривенных </w:t>
            </w:r>
            <w:proofErr w:type="spellStart"/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инфузий</w:t>
            </w:r>
            <w:proofErr w:type="spellEnd"/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для совместимых насосов, стандартная</w:t>
            </w:r>
          </w:p>
          <w:p w:rsidR="00CB72D3" w:rsidRDefault="00CB72D3" w:rsidP="00762F2B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ПВХ без </w:t>
            </w:r>
            <w:proofErr w:type="spellStart"/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фталатов</w:t>
            </w:r>
            <w:proofErr w:type="spellEnd"/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длиной 150 см. Силиконовый перистальтический сегмент должен гарантировать высокую точность введения и постоянство </w:t>
            </w:r>
            <w:proofErr w:type="gramStart"/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длительной </w:t>
            </w:r>
            <w:proofErr w:type="spellStart"/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инфузии</w:t>
            </w:r>
            <w:proofErr w:type="spellEnd"/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Разные по форме фиксаторы верхней и нижней частей силиконового сегмента помогают установить систему в насос. Капельница сверху имеет пункционный наконечник и антибактериальную вентиляцию с защитным колпачком. Нижняя часть капельницы гибкая, с микрофильтром 15 мкм. Острый шип прокалывает различные порты контейнеров.</w:t>
            </w:r>
          </w:p>
          <w:p w:rsidR="00762F2B" w:rsidRPr="00762F2B" w:rsidRDefault="00762F2B" w:rsidP="00762F2B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2D3" w:rsidRPr="00025581" w:rsidTr="00E222A5">
        <w:trPr>
          <w:jc w:val="center"/>
        </w:trPr>
        <w:tc>
          <w:tcPr>
            <w:tcW w:w="709" w:type="dxa"/>
          </w:tcPr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7" w:type="dxa"/>
          </w:tcPr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Вата 100 гр.</w:t>
            </w:r>
          </w:p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</w:tcPr>
          <w:p w:rsidR="00CB72D3" w:rsidRDefault="00CB72D3" w:rsidP="00762F2B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Вата медицинская гигиеническая - изготавливается из 100% хлопка, без добавок и примесей, предназначена для всевозможных медицинских манипуляций, связанных с обработкой ран. Обеспечивает максимальный впитывающий и очищающий эффект. Подходит для любых типов кожи и не имеет противопоказаний. Индивидуально упакована по 100гр.</w:t>
            </w:r>
          </w:p>
          <w:p w:rsidR="00762F2B" w:rsidRPr="00762F2B" w:rsidRDefault="00762F2B" w:rsidP="00762F2B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2D3" w:rsidRPr="00025581" w:rsidTr="00E222A5">
        <w:trPr>
          <w:jc w:val="center"/>
        </w:trPr>
        <w:tc>
          <w:tcPr>
            <w:tcW w:w="709" w:type="dxa"/>
          </w:tcPr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7" w:type="dxa"/>
          </w:tcPr>
          <w:p w:rsidR="00CB72D3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Бумага </w:t>
            </w:r>
            <w:proofErr w:type="spellStart"/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крепированная</w:t>
            </w:r>
            <w:proofErr w:type="spellEnd"/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паровой и воздушной стерилизации 1200*1200</w:t>
            </w:r>
            <w:r w:rsid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2F2B"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№100</w:t>
            </w:r>
          </w:p>
          <w:p w:rsidR="00762F2B" w:rsidRPr="00762F2B" w:rsidRDefault="00762F2B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</w:tcPr>
          <w:p w:rsidR="00762F2B" w:rsidRDefault="00CB72D3" w:rsidP="00762F2B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Бумага </w:t>
            </w:r>
            <w:proofErr w:type="spellStart"/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крепированная</w:t>
            </w:r>
            <w:proofErr w:type="spellEnd"/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паровой и воздушной стерилизации</w:t>
            </w:r>
            <w:r w:rsid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1200*1200 №100</w:t>
            </w:r>
            <w:r w:rsid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CB72D3" w:rsidRPr="00762F2B" w:rsidRDefault="00762F2B" w:rsidP="00762F2B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– 100 штук.</w:t>
            </w:r>
          </w:p>
        </w:tc>
      </w:tr>
      <w:tr w:rsidR="00CB72D3" w:rsidRPr="00025581" w:rsidTr="00E222A5">
        <w:trPr>
          <w:jc w:val="center"/>
        </w:trPr>
        <w:tc>
          <w:tcPr>
            <w:tcW w:w="709" w:type="dxa"/>
          </w:tcPr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37" w:type="dxa"/>
          </w:tcPr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Презерватив</w:t>
            </w:r>
          </w:p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</w:tcPr>
          <w:p w:rsidR="00CB72D3" w:rsidRPr="00762F2B" w:rsidRDefault="00762F2B" w:rsidP="0076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Презерватив с не ароматизированной смазкой</w:t>
            </w:r>
          </w:p>
        </w:tc>
      </w:tr>
      <w:tr w:rsidR="00CB72D3" w:rsidRPr="00025581" w:rsidTr="00E222A5">
        <w:trPr>
          <w:jc w:val="center"/>
        </w:trPr>
        <w:tc>
          <w:tcPr>
            <w:tcW w:w="709" w:type="dxa"/>
          </w:tcPr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37" w:type="dxa"/>
          </w:tcPr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 для УЗИ 110*20</w:t>
            </w:r>
          </w:p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</w:tcPr>
          <w:p w:rsidR="00CB72D3" w:rsidRPr="00762F2B" w:rsidRDefault="00762F2B" w:rsidP="0076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для УЗИ 110*20</w:t>
            </w:r>
          </w:p>
        </w:tc>
      </w:tr>
      <w:tr w:rsidR="00CB72D3" w:rsidRPr="00025581" w:rsidTr="00E222A5">
        <w:trPr>
          <w:jc w:val="center"/>
        </w:trPr>
        <w:tc>
          <w:tcPr>
            <w:tcW w:w="709" w:type="dxa"/>
          </w:tcPr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37" w:type="dxa"/>
          </w:tcPr>
          <w:p w:rsidR="00762F2B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Уловитель сгустков для анализатора </w:t>
            </w:r>
          </w:p>
          <w:p w:rsidR="00CB72D3" w:rsidRPr="00762F2B" w:rsidRDefault="00CB72D3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bookmarkStart w:id="0" w:name="_GoBack"/>
            <w:bookmarkEnd w:id="0"/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BL</w:t>
            </w:r>
            <w:r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800</w:t>
            </w:r>
            <w:r w:rsidR="0009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(упаковка 250 штук)</w:t>
            </w:r>
          </w:p>
        </w:tc>
        <w:tc>
          <w:tcPr>
            <w:tcW w:w="10245" w:type="dxa"/>
          </w:tcPr>
          <w:p w:rsidR="00762F2B" w:rsidRDefault="00096587" w:rsidP="00762F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 содержит 250 штук</w:t>
            </w:r>
            <w:r w:rsidR="00762F2B" w:rsidRPr="00762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пластиковых насадок на капилляры, предотвращающих попадание сгустков крови в анализатор серии ABL800</w:t>
            </w:r>
          </w:p>
          <w:p w:rsidR="00762F2B" w:rsidRPr="00762F2B" w:rsidRDefault="00762F2B" w:rsidP="00762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FC5" w:rsidRPr="00A076C7" w:rsidRDefault="00AE4FC5" w:rsidP="00350D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E4FC5" w:rsidRPr="00A076C7" w:rsidSect="00E222A5">
      <w:pgSz w:w="16838" w:h="11906" w:orient="landscape"/>
      <w:pgMar w:top="142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F2B" w:rsidRDefault="00762F2B" w:rsidP="00025581">
      <w:pPr>
        <w:spacing w:after="0" w:line="240" w:lineRule="auto"/>
      </w:pPr>
      <w:r>
        <w:separator/>
      </w:r>
    </w:p>
  </w:endnote>
  <w:endnote w:type="continuationSeparator" w:id="0">
    <w:p w:rsidR="00762F2B" w:rsidRDefault="00762F2B" w:rsidP="0002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F2B" w:rsidRDefault="00762F2B" w:rsidP="00025581">
      <w:pPr>
        <w:spacing w:after="0" w:line="240" w:lineRule="auto"/>
      </w:pPr>
      <w:r>
        <w:separator/>
      </w:r>
    </w:p>
  </w:footnote>
  <w:footnote w:type="continuationSeparator" w:id="0">
    <w:p w:rsidR="00762F2B" w:rsidRDefault="00762F2B" w:rsidP="0002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581"/>
    <w:rsid w:val="000068D2"/>
    <w:rsid w:val="00012607"/>
    <w:rsid w:val="000149C4"/>
    <w:rsid w:val="00025581"/>
    <w:rsid w:val="00096587"/>
    <w:rsid w:val="000A1178"/>
    <w:rsid w:val="00176D8E"/>
    <w:rsid w:val="00193493"/>
    <w:rsid w:val="00215CC2"/>
    <w:rsid w:val="00236770"/>
    <w:rsid w:val="002941E2"/>
    <w:rsid w:val="002C0D91"/>
    <w:rsid w:val="002E3715"/>
    <w:rsid w:val="00342F0D"/>
    <w:rsid w:val="00350D95"/>
    <w:rsid w:val="00356FBB"/>
    <w:rsid w:val="00365AD4"/>
    <w:rsid w:val="00391D08"/>
    <w:rsid w:val="003E0DAB"/>
    <w:rsid w:val="004031A2"/>
    <w:rsid w:val="00446202"/>
    <w:rsid w:val="00451947"/>
    <w:rsid w:val="004F5DF9"/>
    <w:rsid w:val="005353CD"/>
    <w:rsid w:val="005C6112"/>
    <w:rsid w:val="005E25E0"/>
    <w:rsid w:val="005E3BEF"/>
    <w:rsid w:val="00681F22"/>
    <w:rsid w:val="006A3ABB"/>
    <w:rsid w:val="006C7800"/>
    <w:rsid w:val="00717099"/>
    <w:rsid w:val="00762F2B"/>
    <w:rsid w:val="007C32D1"/>
    <w:rsid w:val="008700CD"/>
    <w:rsid w:val="00874D50"/>
    <w:rsid w:val="008C4DB5"/>
    <w:rsid w:val="008E750B"/>
    <w:rsid w:val="009C3F6D"/>
    <w:rsid w:val="00A076C7"/>
    <w:rsid w:val="00AA3C47"/>
    <w:rsid w:val="00AE4FC5"/>
    <w:rsid w:val="00BB031A"/>
    <w:rsid w:val="00BB14F5"/>
    <w:rsid w:val="00BF31ED"/>
    <w:rsid w:val="00CB26A3"/>
    <w:rsid w:val="00CB72D3"/>
    <w:rsid w:val="00CE51A1"/>
    <w:rsid w:val="00DE14B1"/>
    <w:rsid w:val="00E222A5"/>
    <w:rsid w:val="00E30424"/>
    <w:rsid w:val="00E33176"/>
    <w:rsid w:val="00E969F5"/>
    <w:rsid w:val="00ED7E09"/>
    <w:rsid w:val="00F934C2"/>
    <w:rsid w:val="00FA2D8F"/>
    <w:rsid w:val="00FE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581"/>
  </w:style>
  <w:style w:type="paragraph" w:styleId="a5">
    <w:name w:val="footer"/>
    <w:basedOn w:val="a"/>
    <w:link w:val="a6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5581"/>
  </w:style>
  <w:style w:type="table" w:styleId="a7">
    <w:name w:val="Table Grid"/>
    <w:basedOn w:val="a1"/>
    <w:uiPriority w:val="59"/>
    <w:rsid w:val="000255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C611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A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D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581"/>
  </w:style>
  <w:style w:type="paragraph" w:styleId="a5">
    <w:name w:val="footer"/>
    <w:basedOn w:val="a"/>
    <w:link w:val="a6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5581"/>
  </w:style>
  <w:style w:type="table" w:styleId="a7">
    <w:name w:val="Table Grid"/>
    <w:basedOn w:val="a1"/>
    <w:uiPriority w:val="59"/>
    <w:rsid w:val="000255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C611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A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бух1а</cp:lastModifiedBy>
  <cp:revision>8</cp:revision>
  <cp:lastPrinted>2023-03-28T10:50:00Z</cp:lastPrinted>
  <dcterms:created xsi:type="dcterms:W3CDTF">2023-03-15T11:31:00Z</dcterms:created>
  <dcterms:modified xsi:type="dcterms:W3CDTF">2023-03-29T04:06:00Z</dcterms:modified>
</cp:coreProperties>
</file>